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2020 metų projektai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Visuomenės galimybių susipažinti su Prienų krašto muziejaus ekspozicijomis plėtra, perkeliant jas į skaitmeninę erdvę bei sukuriant virtualųjį muziejaus ekspozicijų bei jo padalinių turą</w:t>
      </w:r>
    </w:p>
    <w:p>
      <w:pPr>
        <w:pStyle w:val="TextBody"/>
        <w:bidi w:val="0"/>
        <w:jc w:val="start"/>
        <w:rPr/>
      </w:pPr>
      <w:r>
        <w:rPr/>
        <w:t>Prienų krašto muziejus įgyvendina Lietuvos kultūros tarybos finansuojamą projektą - "Visuomenės galimybių susipažinti su Prienų krašto muziejaus ekspozicijomis plėtra, perkeliant jas į skaitmeninę erdvę bei sukuriant virtualųjį muziejaus ekspozicijų bei jo padalinių turą".</w:t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  <w:t>Sukurtas virtualus turas kultūros paslaugų vartotojams leis didelę dalį muziejaus ekspozicijų aplankyti net nesant galimybių fiziškai atvykti. Muziejaus paslaugų perkėlimas į virtualią erdvę leis su mūsų paslaugomis susipažinti keleriopai platesnei auditorijai nei iki šiol ir tapti vienu iš virtualiai prieinamu šalies kultūros objektų.</w:t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  <w:t xml:space="preserve">Projektui įgyvendinti skirta 14 200 Eur. </w:t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  <w:t>Projekto vykdytojas - trimatės vizualizacijos menininkas Saulius Zaura.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1</Pages>
  <Words>116</Words>
  <Characters>816</Characters>
  <CharactersWithSpaces>927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2021-01-05T13:21:59Z</dcterms:created>
  <dc:creator/>
  <dc:description/>
  <dc:language>lt-LT</dc:language>
  <cp:lastModifiedBy/>
  <dcterms:modified xsi:type="dcterms:W3CDTF">2021-01-05T13:23:15Z</dcterms:modified>
  <cp:revision>1</cp:revision>
  <dc:subject/>
  <dc:title/>
</cp:coreProperties>
</file>